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006</w:t>
      </w:r>
      <w:r w:rsidR="000C2105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Кудусова Раджаба Хусайновича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75443E">
        <w:rPr>
          <w:rFonts w:ascii="Times New Roman" w:eastAsia="MS Mincho" w:hAnsi="Times New Roman"/>
          <w:sz w:val="28"/>
          <w:szCs w:val="28"/>
        </w:rPr>
        <w:t>---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5443E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5E5ABE">
        <w:rPr>
          <w:rFonts w:eastAsia="MS Mincho"/>
          <w:sz w:val="28"/>
          <w:szCs w:val="28"/>
        </w:rPr>
        <w:t>Кудусов Р.Х.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75443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5443E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5443E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0C2105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5443E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5E5ABE" w:rsidR="005E5ABE">
        <w:rPr>
          <w:rFonts w:eastAsia="MS Mincho"/>
          <w:sz w:val="28"/>
          <w:szCs w:val="28"/>
        </w:rPr>
        <w:t>Кудусов Р.Х.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</w:t>
      </w:r>
      <w:r w:rsidRPr="008263DD">
        <w:rPr>
          <w:rFonts w:eastAsia="MS Mincho"/>
          <w:sz w:val="28"/>
          <w:szCs w:val="28"/>
        </w:rPr>
        <w:t>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а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10D2D" w:rsidR="00A10D2D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</w:t>
      </w:r>
      <w:r w:rsidRPr="00437ADA">
        <w:rPr>
          <w:rFonts w:eastAsia="MS Mincho"/>
          <w:sz w:val="28"/>
          <w:szCs w:val="28"/>
        </w:rPr>
        <w:t>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а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</w:t>
      </w:r>
      <w:r w:rsidRPr="00437ADA">
        <w:rPr>
          <w:rFonts w:eastAsia="MS Mincho"/>
          <w:sz w:val="28"/>
          <w:szCs w:val="28"/>
        </w:rPr>
        <w:t>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75443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75443E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</w:t>
      </w:r>
      <w:r w:rsidRPr="004E4BE8">
        <w:rPr>
          <w:rFonts w:eastAsia="MS Mincho"/>
          <w:sz w:val="28"/>
          <w:szCs w:val="28"/>
        </w:rPr>
        <w:t>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у</w:t>
      </w:r>
      <w:r w:rsidRPr="005E5ABE" w:rsidR="005E5ABE">
        <w:rPr>
          <w:rFonts w:eastAsia="MS Mincho"/>
          <w:sz w:val="28"/>
          <w:szCs w:val="28"/>
        </w:rPr>
        <w:t xml:space="preserve"> Р.Х.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5E5ABE">
        <w:rPr>
          <w:rFonts w:eastAsia="MS Mincho"/>
          <w:sz w:val="28"/>
          <w:szCs w:val="28"/>
        </w:rPr>
        <w:t>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75443E">
        <w:rPr>
          <w:rFonts w:eastAsia="MS Mincho"/>
          <w:sz w:val="28"/>
          <w:szCs w:val="28"/>
        </w:rPr>
        <w:t>----</w:t>
      </w:r>
      <w:r w:rsidRPr="000C2105" w:rsidR="000C2105">
        <w:rPr>
          <w:rFonts w:eastAsia="MS Mincho"/>
          <w:sz w:val="28"/>
          <w:szCs w:val="28"/>
        </w:rPr>
        <w:t xml:space="preserve">от </w:t>
      </w:r>
      <w:r w:rsidR="0075443E">
        <w:rPr>
          <w:rFonts w:eastAsia="MS Mincho"/>
          <w:sz w:val="28"/>
          <w:szCs w:val="28"/>
        </w:rPr>
        <w:t>---</w:t>
      </w:r>
      <w:r w:rsidRPr="000C2105" w:rsidR="000C210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75443E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5E5ABE" w:rsidR="005E5ABE">
        <w:rPr>
          <w:rFonts w:eastAsia="MS Mincho"/>
          <w:sz w:val="28"/>
          <w:szCs w:val="28"/>
        </w:rPr>
        <w:t>Кудусов Р.Х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администрати</w:t>
      </w:r>
      <w:r w:rsidRPr="00BC0392">
        <w:rPr>
          <w:rFonts w:eastAsia="MS Mincho"/>
          <w:sz w:val="28"/>
          <w:szCs w:val="28"/>
        </w:rPr>
        <w:t xml:space="preserve">вного штрафа в размере </w:t>
      </w:r>
      <w:r w:rsidR="00617C96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5E5ABE">
        <w:rPr>
          <w:rFonts w:eastAsia="MS Mincho"/>
          <w:sz w:val="28"/>
          <w:szCs w:val="28"/>
        </w:rPr>
        <w:t xml:space="preserve">ст. инспектора по ИАЗ ОГИБДД ОМВД России </w:t>
      </w:r>
      <w:r w:rsidR="001F4C66">
        <w:rPr>
          <w:rFonts w:eastAsia="MS Mincho"/>
          <w:sz w:val="28"/>
          <w:szCs w:val="28"/>
        </w:rPr>
        <w:t>по г. Пыть-Яху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75443E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 xml:space="preserve">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</w:t>
      </w:r>
      <w:r>
        <w:rPr>
          <w:rFonts w:eastAsia="MS Mincho"/>
          <w:sz w:val="28"/>
          <w:szCs w:val="28"/>
        </w:rPr>
        <w:t>ГИС ГМП, из которой следует, что штраф по указанному выше постановлению оплачен</w:t>
      </w:r>
      <w:r w:rsidR="001F4C66">
        <w:rPr>
          <w:rFonts w:eastAsia="MS Mincho"/>
          <w:sz w:val="28"/>
          <w:szCs w:val="28"/>
        </w:rPr>
        <w:t xml:space="preserve"> </w:t>
      </w:r>
      <w:r w:rsidR="0075443E">
        <w:rPr>
          <w:rFonts w:eastAsia="MS Mincho"/>
          <w:sz w:val="28"/>
          <w:szCs w:val="28"/>
        </w:rPr>
        <w:t>----</w:t>
      </w:r>
      <w:r w:rsidR="001F4C66">
        <w:rPr>
          <w:rFonts w:eastAsia="MS Mincho"/>
          <w:sz w:val="28"/>
          <w:szCs w:val="28"/>
        </w:rPr>
        <w:t xml:space="preserve"> </w:t>
      </w:r>
      <w:r w:rsidR="000C2105">
        <w:rPr>
          <w:rFonts w:eastAsia="MS Mincho"/>
          <w:sz w:val="28"/>
          <w:szCs w:val="28"/>
        </w:rPr>
        <w:t>после</w:t>
      </w:r>
      <w:r w:rsidR="001F4C66">
        <w:rPr>
          <w:rFonts w:eastAsia="MS Mincho"/>
          <w:sz w:val="28"/>
          <w:szCs w:val="28"/>
        </w:rPr>
        <w:t xml:space="preserve"> составления</w:t>
      </w:r>
      <w:r w:rsidR="000C2105">
        <w:rPr>
          <w:rFonts w:eastAsia="MS Mincho"/>
          <w:sz w:val="28"/>
          <w:szCs w:val="28"/>
        </w:rPr>
        <w:t xml:space="preserve"> рассматриваемого</w:t>
      </w:r>
      <w:r w:rsidR="001F4C66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1F4C6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которого следует, что Кудусову Р.Х. выдано водительское удостов</w:t>
      </w:r>
      <w:r>
        <w:rPr>
          <w:rFonts w:eastAsia="MS Mincho"/>
          <w:sz w:val="28"/>
          <w:szCs w:val="28"/>
        </w:rPr>
        <w:t xml:space="preserve">ерение </w:t>
      </w:r>
      <w:r w:rsidR="0075443E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</w:t>
      </w:r>
      <w:r w:rsidRPr="00B85098">
        <w:rPr>
          <w:rFonts w:eastAsia="MS Mincho"/>
          <w:sz w:val="28"/>
          <w:szCs w:val="28"/>
        </w:rPr>
        <w:t>ледовательны, согласуются между собой.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1F4C66" w:rsidR="001F4C66">
        <w:rPr>
          <w:rFonts w:eastAsia="MS Mincho"/>
          <w:sz w:val="28"/>
          <w:szCs w:val="28"/>
        </w:rPr>
        <w:t>Кудусов</w:t>
      </w:r>
      <w:r w:rsidR="001F4C66">
        <w:rPr>
          <w:rFonts w:eastAsia="MS Mincho"/>
          <w:sz w:val="28"/>
          <w:szCs w:val="28"/>
        </w:rPr>
        <w:t>ым</w:t>
      </w:r>
      <w:r w:rsidRPr="001F4C66" w:rsidR="001F4C66">
        <w:rPr>
          <w:rFonts w:eastAsia="MS Mincho"/>
          <w:sz w:val="28"/>
          <w:szCs w:val="28"/>
        </w:rPr>
        <w:t xml:space="preserve"> Р.Х.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</w:t>
      </w:r>
      <w:r w:rsidRPr="004E4BE8">
        <w:rPr>
          <w:rFonts w:eastAsia="MS Mincho"/>
          <w:sz w:val="28"/>
          <w:szCs w:val="28"/>
        </w:rPr>
        <w:t xml:space="preserve">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1F4C66" w:rsidR="001F4C66">
        <w:rPr>
          <w:rFonts w:eastAsia="MS Mincho"/>
          <w:sz w:val="28"/>
          <w:szCs w:val="28"/>
        </w:rPr>
        <w:t>Кудусову Р.Х.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</w:t>
      </w:r>
      <w:r w:rsidRPr="004E4BE8">
        <w:rPr>
          <w:rFonts w:eastAsia="MS Mincho"/>
          <w:sz w:val="28"/>
          <w:szCs w:val="28"/>
        </w:rPr>
        <w:t>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1F4C66" w:rsidR="001F4C66">
        <w:rPr>
          <w:rFonts w:eastAsia="MS Mincho"/>
          <w:sz w:val="28"/>
          <w:szCs w:val="28"/>
        </w:rPr>
        <w:t>Кудусов</w:t>
      </w:r>
      <w:r w:rsidR="001F4C66">
        <w:rPr>
          <w:rFonts w:eastAsia="MS Mincho"/>
          <w:sz w:val="28"/>
          <w:szCs w:val="28"/>
        </w:rPr>
        <w:t>а</w:t>
      </w:r>
      <w:r w:rsidRPr="001F4C66" w:rsidR="001F4C66">
        <w:rPr>
          <w:rFonts w:eastAsia="MS Mincho"/>
          <w:sz w:val="28"/>
          <w:szCs w:val="28"/>
        </w:rPr>
        <w:t xml:space="preserve"> Р.Х.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D86A35" w:rsidR="00D86A35">
        <w:rPr>
          <w:rFonts w:eastAsia="MS Mincho"/>
          <w:sz w:val="28"/>
          <w:szCs w:val="28"/>
        </w:rPr>
        <w:t>Кудусов</w:t>
      </w:r>
      <w:r w:rsidR="00D86A35">
        <w:rPr>
          <w:rFonts w:eastAsia="MS Mincho"/>
          <w:sz w:val="28"/>
          <w:szCs w:val="28"/>
        </w:rPr>
        <w:t>а</w:t>
      </w:r>
      <w:r w:rsidRPr="00D86A35" w:rsidR="00D86A35">
        <w:rPr>
          <w:rFonts w:eastAsia="MS Mincho"/>
          <w:sz w:val="28"/>
          <w:szCs w:val="28"/>
        </w:rPr>
        <w:t xml:space="preserve"> Р.Х.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</w:t>
      </w:r>
      <w:r>
        <w:rPr>
          <w:rFonts w:eastAsia="MS Mincho"/>
          <w:sz w:val="28"/>
          <w:szCs w:val="28"/>
        </w:rPr>
        <w:t>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86A35">
        <w:rPr>
          <w:rFonts w:eastAsia="MS Mincho"/>
          <w:sz w:val="28"/>
          <w:szCs w:val="28"/>
        </w:rPr>
        <w:t xml:space="preserve">Кудусова </w:t>
      </w:r>
      <w:r w:rsidRPr="00D86A35">
        <w:rPr>
          <w:rFonts w:eastAsia="MS Mincho"/>
          <w:sz w:val="28"/>
          <w:szCs w:val="28"/>
        </w:rPr>
        <w:t xml:space="preserve">Раджаба Хусайновича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</w:t>
      </w:r>
      <w:r w:rsidR="0047630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</w:t>
      </w:r>
      <w:r w:rsidRPr="00EB0528">
        <w:rPr>
          <w:snapToGrid w:val="0"/>
          <w:sz w:val="28"/>
          <w:szCs w:val="28"/>
        </w:rPr>
        <w:t xml:space="preserve">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</w:t>
      </w:r>
      <w:r w:rsidRPr="00EB0528">
        <w:rPr>
          <w:snapToGrid w:val="0"/>
          <w:sz w:val="28"/>
          <w:szCs w:val="28"/>
        </w:rPr>
        <w:t>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</w:t>
      </w:r>
      <w:r w:rsidRPr="00EB0528">
        <w:rPr>
          <w:snapToGrid w:val="0"/>
          <w:sz w:val="28"/>
          <w:szCs w:val="28"/>
        </w:rPr>
        <w:t xml:space="preserve">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75443E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</w:t>
      </w:r>
      <w:r w:rsidRPr="00B51702">
        <w:rPr>
          <w:sz w:val="28"/>
          <w:szCs w:val="28"/>
        </w:rPr>
        <w:t xml:space="preserve">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75443E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3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009</w:t>
    </w:r>
    <w:r w:rsidR="000C2105">
      <w:t>0</w:t>
    </w:r>
    <w:r w:rsidRPr="00437ADA">
      <w:t>-</w:t>
    </w:r>
    <w:r w:rsidR="000C2105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0DC3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43E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5EA7-E19C-4EFB-83E6-FD0F6880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